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7FA7" w14:textId="77777777" w:rsidR="00A47084" w:rsidRDefault="003007EA">
      <w:pPr>
        <w:pStyle w:val="Heading2"/>
      </w:pPr>
      <w:r>
        <w:t>Greater Manchester Crown Courts</w:t>
      </w:r>
    </w:p>
    <w:p w14:paraId="289E7FA8" w14:textId="77777777" w:rsidR="00A47084" w:rsidRDefault="003007EA">
      <w:pPr>
        <w:pStyle w:val="Heading1"/>
      </w:pPr>
      <w:r>
        <w:t>Pre‑Trial Questionnaire (PTR)</w:t>
      </w:r>
    </w:p>
    <w:p w14:paraId="07CEC2A4" w14:textId="4A1904CA" w:rsidR="00833803" w:rsidRPr="00D24E8A" w:rsidRDefault="003007EA" w:rsidP="00D24E8A">
      <w:pPr>
        <w:rPr>
          <w:b/>
          <w:bCs/>
        </w:rPr>
      </w:pPr>
      <w:r>
        <w:rPr>
          <w:b/>
          <w:bCs/>
        </w:rPr>
        <w:t>Revised: March 2026</w:t>
      </w:r>
    </w:p>
    <w:p w14:paraId="289E7FAA" w14:textId="77777777" w:rsidR="00A47084" w:rsidRDefault="00A47084">
      <w:pPr>
        <w:pBdr>
          <w:top w:val="single" w:sz="12" w:space="0" w:color="auto"/>
        </w:pBdr>
        <w:spacing w:after="0"/>
      </w:pPr>
    </w:p>
    <w:p w14:paraId="289E7FAB" w14:textId="77777777" w:rsidR="00A47084" w:rsidRDefault="003007EA">
      <w:pPr>
        <w:pStyle w:val="Heading3"/>
      </w:pPr>
      <w:r>
        <w:t>Purpose and filing requirements</w:t>
      </w:r>
    </w:p>
    <w:p w14:paraId="289E7FAC" w14:textId="77777777" w:rsidR="00A47084" w:rsidRDefault="003007EA">
      <w:r>
        <w:t xml:space="preserve">This Pre‑Trial Questionnaire </w:t>
      </w:r>
      <w:r>
        <w:rPr>
          <w:b/>
          <w:bCs/>
        </w:rPr>
        <w:t>must be completed jointly</w:t>
      </w:r>
      <w:r>
        <w:t xml:space="preserve"> by </w:t>
      </w:r>
      <w:r>
        <w:rPr>
          <w:b/>
          <w:bCs/>
        </w:rPr>
        <w:t>trial advocates</w:t>
      </w:r>
      <w:r>
        <w:t xml:space="preserve"> for the prosecution and </w:t>
      </w:r>
      <w:proofErr w:type="spellStart"/>
      <w:r>
        <w:t>defence</w:t>
      </w:r>
      <w:proofErr w:type="spellEnd"/>
      <w:r>
        <w:t>.</w:t>
      </w:r>
    </w:p>
    <w:p w14:paraId="289E7FAD" w14:textId="77777777" w:rsidR="00A47084" w:rsidRDefault="003007EA">
      <w:pPr>
        <w:pStyle w:val="ListParagraph"/>
        <w:numPr>
          <w:ilvl w:val="0"/>
          <w:numId w:val="2"/>
        </w:numPr>
      </w:pPr>
      <w:r>
        <w:t xml:space="preserve">Upload to </w:t>
      </w:r>
      <w:proofErr w:type="spellStart"/>
      <w:r>
        <w:rPr>
          <w:b/>
          <w:bCs/>
        </w:rPr>
        <w:t>DCS</w:t>
      </w:r>
      <w:proofErr w:type="spellEnd"/>
      <w:r>
        <w:rPr>
          <w:b/>
          <w:bCs/>
        </w:rPr>
        <w:t xml:space="preserve"> – Section O (Trial Documents)</w:t>
      </w:r>
    </w:p>
    <w:p w14:paraId="289E7FAE" w14:textId="77777777" w:rsidR="00A47084" w:rsidRDefault="003007EA">
      <w:pPr>
        <w:pStyle w:val="ListParagraph"/>
        <w:numPr>
          <w:ilvl w:val="0"/>
          <w:numId w:val="2"/>
        </w:numPr>
      </w:pPr>
      <w:r>
        <w:rPr>
          <w:b/>
          <w:bCs/>
        </w:rPr>
        <w:t>Deadline:</w:t>
      </w:r>
      <w:r>
        <w:t xml:space="preserve"> no later than </w:t>
      </w:r>
      <w:r>
        <w:rPr>
          <w:b/>
          <w:bCs/>
        </w:rPr>
        <w:t>9:00 am on the day of the Pre‑Trial Review (PTR)</w:t>
      </w:r>
    </w:p>
    <w:p w14:paraId="289E7FAF" w14:textId="77777777" w:rsidR="00A47084" w:rsidRDefault="003007EA">
      <w:pPr>
        <w:pStyle w:val="ListParagraph"/>
        <w:numPr>
          <w:ilvl w:val="0"/>
          <w:numId w:val="2"/>
        </w:numPr>
      </w:pPr>
      <w:r>
        <w:t xml:space="preserve">This form </w:t>
      </w:r>
      <w:r>
        <w:rPr>
          <w:b/>
          <w:bCs/>
        </w:rPr>
        <w:t>does not replace Trial Readiness Certificates</w:t>
      </w:r>
      <w:r>
        <w:t>, which must still be completed by litigators.</w:t>
      </w:r>
    </w:p>
    <w:p w14:paraId="289E7FB0" w14:textId="77777777" w:rsidR="00A47084" w:rsidRDefault="003007EA">
      <w:r>
        <w:rPr>
          <w:b/>
          <w:bCs/>
        </w:rPr>
        <w:t>Use of this form</w:t>
      </w:r>
    </w:p>
    <w:p w14:paraId="289E7FB1" w14:textId="77777777" w:rsidR="00A47084" w:rsidRDefault="003007EA">
      <w:pPr>
        <w:pStyle w:val="ListParagraph"/>
        <w:numPr>
          <w:ilvl w:val="0"/>
          <w:numId w:val="3"/>
        </w:numPr>
      </w:pPr>
      <w:r>
        <w:t xml:space="preserve">Where a PTR is listed </w:t>
      </w:r>
      <w:r>
        <w:rPr>
          <w:b/>
          <w:bCs/>
        </w:rPr>
        <w:t>10–12 weeks before trial</w:t>
      </w:r>
      <w:r>
        <w:t xml:space="preserve">, this form </w:t>
      </w:r>
      <w:r>
        <w:rPr>
          <w:b/>
          <w:bCs/>
        </w:rPr>
        <w:t>must</w:t>
      </w:r>
      <w:r>
        <w:t xml:space="preserve"> be completed at that PTR.</w:t>
      </w:r>
    </w:p>
    <w:p w14:paraId="289E7FB2" w14:textId="77777777" w:rsidR="00A47084" w:rsidRDefault="003007EA">
      <w:pPr>
        <w:pStyle w:val="ListParagraph"/>
        <w:numPr>
          <w:ilvl w:val="0"/>
          <w:numId w:val="3"/>
        </w:numPr>
      </w:pPr>
      <w:r>
        <w:t xml:space="preserve">Where a PTR is listed closer to trial, this form </w:t>
      </w:r>
      <w:r>
        <w:rPr>
          <w:b/>
          <w:bCs/>
        </w:rPr>
        <w:t>must</w:t>
      </w:r>
      <w:r>
        <w:t xml:space="preserve"> still be used.</w:t>
      </w:r>
    </w:p>
    <w:p w14:paraId="289E7FB3" w14:textId="77777777" w:rsidR="00A47084" w:rsidRDefault="003007EA">
      <w:pPr>
        <w:pStyle w:val="ListParagraph"/>
        <w:numPr>
          <w:ilvl w:val="0"/>
          <w:numId w:val="3"/>
        </w:numPr>
      </w:pPr>
      <w:r>
        <w:t xml:space="preserve">Where there are </w:t>
      </w:r>
      <w:r>
        <w:rPr>
          <w:b/>
          <w:bCs/>
        </w:rPr>
        <w:t>multiple PTRs</w:t>
      </w:r>
      <w:r>
        <w:t xml:space="preserve">, this form is required </w:t>
      </w:r>
      <w:r>
        <w:rPr>
          <w:b/>
          <w:bCs/>
        </w:rPr>
        <w:t>only at the 10–12 week PTR</w:t>
      </w:r>
      <w:r>
        <w:t>.</w:t>
      </w:r>
    </w:p>
    <w:p w14:paraId="289E7FB4" w14:textId="77777777" w:rsidR="00A47084" w:rsidRDefault="003007EA">
      <w:r>
        <w:t>Full and careful engagement by all parties is essential.</w:t>
      </w:r>
    </w:p>
    <w:p w14:paraId="7FFD99E1" w14:textId="1A95768B" w:rsidR="00D24E8A" w:rsidRPr="00D24E8A" w:rsidRDefault="00D24E8A">
      <w:pPr>
        <w:rPr>
          <w:b/>
          <w:bCs/>
        </w:rPr>
      </w:pPr>
      <w:r>
        <w:rPr>
          <w:b/>
          <w:bCs/>
        </w:rPr>
        <w:t>FAILURE</w:t>
      </w:r>
      <w:r w:rsidR="0055683F">
        <w:rPr>
          <w:b/>
          <w:bCs/>
        </w:rPr>
        <w:t xml:space="preserve"> FULLY</w:t>
      </w:r>
      <w:r>
        <w:rPr>
          <w:b/>
          <w:bCs/>
        </w:rPr>
        <w:t xml:space="preserve"> TO COMPLETE THIS FORM IS </w:t>
      </w:r>
      <w:r w:rsidR="0055683F">
        <w:rPr>
          <w:b/>
          <w:bCs/>
        </w:rPr>
        <w:t xml:space="preserve">LIKELY TO </w:t>
      </w:r>
      <w:r w:rsidR="00277203">
        <w:rPr>
          <w:b/>
          <w:bCs/>
        </w:rPr>
        <w:t xml:space="preserve">MEAN THAT A FURTHER </w:t>
      </w:r>
      <w:r w:rsidR="005109D1">
        <w:rPr>
          <w:b/>
          <w:bCs/>
        </w:rPr>
        <w:t>PTR</w:t>
      </w:r>
      <w:r w:rsidR="00277203">
        <w:rPr>
          <w:b/>
          <w:bCs/>
        </w:rPr>
        <w:t xml:space="preserve"> WILL BE REQUIRED</w:t>
      </w:r>
    </w:p>
    <w:p w14:paraId="289E7FB5" w14:textId="77777777" w:rsidR="00A47084" w:rsidRDefault="00A47084">
      <w:pPr>
        <w:pBdr>
          <w:top w:val="single" w:sz="12" w:space="0" w:color="auto"/>
        </w:pBdr>
        <w:spacing w:after="0"/>
      </w:pPr>
    </w:p>
    <w:p w14:paraId="289E7FB6" w14:textId="77777777" w:rsidR="00A47084" w:rsidRDefault="003007EA">
      <w:pPr>
        <w:pStyle w:val="Heading2"/>
      </w:pPr>
      <w:r>
        <w:t>Case and advocate details</w:t>
      </w:r>
    </w:p>
    <w:p w14:paraId="289E7FB7" w14:textId="77777777" w:rsidR="00A47084" w:rsidRDefault="003007EA">
      <w:pPr>
        <w:pStyle w:val="Heading3"/>
      </w:pPr>
      <w:r>
        <w:t>1. Attending advocates</w:t>
      </w:r>
    </w:p>
    <w:p w14:paraId="289E7FB8" w14:textId="77777777" w:rsidR="00A47084" w:rsidRDefault="003007EA">
      <w:r>
        <w:t xml:space="preserve">(Identify </w:t>
      </w:r>
      <w:r>
        <w:rPr>
          <w:b/>
          <w:bCs/>
        </w:rPr>
        <w:t>trial counsel</w:t>
      </w:r>
      <w:r>
        <w:t xml:space="preserve"> if different)</w:t>
      </w:r>
    </w:p>
    <w:p w14:paraId="289E7FB9" w14:textId="77777777" w:rsidR="00A47084" w:rsidRDefault="003007EA">
      <w:pPr>
        <w:pStyle w:val="ListParagraph"/>
        <w:numPr>
          <w:ilvl w:val="0"/>
          <w:numId w:val="4"/>
        </w:numPr>
      </w:pPr>
      <w:r>
        <w:rPr>
          <w:b/>
          <w:bCs/>
        </w:rPr>
        <w:t>Prosecution:</w:t>
      </w:r>
    </w:p>
    <w:p w14:paraId="289E7FBA" w14:textId="77777777" w:rsidR="00A47084" w:rsidRDefault="003007EA">
      <w:pPr>
        <w:pStyle w:val="ListParagraph"/>
        <w:numPr>
          <w:ilvl w:val="0"/>
          <w:numId w:val="4"/>
        </w:numPr>
      </w:pPr>
      <w:proofErr w:type="spellStart"/>
      <w:r>
        <w:rPr>
          <w:b/>
          <w:bCs/>
        </w:rPr>
        <w:t>Defence</w:t>
      </w:r>
      <w:proofErr w:type="spellEnd"/>
      <w:r>
        <w:rPr>
          <w:b/>
          <w:bCs/>
        </w:rPr>
        <w:t>:</w:t>
      </w:r>
    </w:p>
    <w:p w14:paraId="289E7FBB" w14:textId="77777777" w:rsidR="00A47084" w:rsidRDefault="00A47084">
      <w:pPr>
        <w:pBdr>
          <w:top w:val="single" w:sz="12" w:space="0" w:color="auto"/>
        </w:pBdr>
        <w:spacing w:after="0"/>
      </w:pPr>
    </w:p>
    <w:p w14:paraId="289E7FBC" w14:textId="77777777" w:rsidR="00A47084" w:rsidRDefault="003007EA">
      <w:pPr>
        <w:pStyle w:val="Heading2"/>
      </w:pPr>
      <w:r>
        <w:lastRenderedPageBreak/>
        <w:t>Case resolution and trial estimate</w:t>
      </w:r>
    </w:p>
    <w:p w14:paraId="289E7FBD" w14:textId="77777777" w:rsidR="00A47084" w:rsidRDefault="003007EA">
      <w:pPr>
        <w:pStyle w:val="Heading3"/>
      </w:pPr>
      <w:r>
        <w:t>2. Case resolution discussions</w:t>
      </w:r>
    </w:p>
    <w:p w14:paraId="289E7FBE" w14:textId="77777777" w:rsidR="00A47084" w:rsidRDefault="003007EA">
      <w:pPr>
        <w:pStyle w:val="ListParagraph"/>
        <w:numPr>
          <w:ilvl w:val="0"/>
          <w:numId w:val="5"/>
        </w:numPr>
      </w:pPr>
      <w:r>
        <w:t xml:space="preserve">Is there any </w:t>
      </w:r>
      <w:r>
        <w:rPr>
          <w:b/>
          <w:bCs/>
        </w:rPr>
        <w:t>compromise</w:t>
      </w:r>
      <w:r>
        <w:t xml:space="preserve"> the </w:t>
      </w:r>
      <w:proofErr w:type="spellStart"/>
      <w:r>
        <w:t>defence</w:t>
      </w:r>
      <w:proofErr w:type="spellEnd"/>
      <w:r>
        <w:t xml:space="preserve"> would invite the prosecution to consider, and vice versa?</w:t>
      </w:r>
    </w:p>
    <w:p w14:paraId="289E7FBF" w14:textId="77777777" w:rsidR="00A47084" w:rsidRDefault="003007EA">
      <w:pPr>
        <w:pStyle w:val="ListParagraph"/>
        <w:numPr>
          <w:ilvl w:val="0"/>
          <w:numId w:val="5"/>
        </w:numPr>
      </w:pPr>
      <w:r>
        <w:t xml:space="preserve">Are the Crown considering </w:t>
      </w:r>
      <w:r>
        <w:rPr>
          <w:b/>
          <w:bCs/>
        </w:rPr>
        <w:t>offering no evidence</w:t>
      </w:r>
      <w:r>
        <w:t xml:space="preserve"> on any count?</w:t>
      </w:r>
    </w:p>
    <w:p w14:paraId="289E7FC0" w14:textId="77777777" w:rsidR="00A47084" w:rsidRDefault="00A47084">
      <w:pPr>
        <w:pBdr>
          <w:top w:val="single" w:sz="12" w:space="0" w:color="auto"/>
        </w:pBdr>
        <w:spacing w:after="0"/>
      </w:pPr>
    </w:p>
    <w:p w14:paraId="289E7FC1" w14:textId="77777777" w:rsidR="00A47084" w:rsidRDefault="003007EA">
      <w:pPr>
        <w:pStyle w:val="Heading3"/>
      </w:pPr>
      <w:r>
        <w:t>3. Trial estimate and custody status</w:t>
      </w:r>
    </w:p>
    <w:p w14:paraId="289E7FC2" w14:textId="4D8C7C29" w:rsidR="00A47084" w:rsidRDefault="003007EA">
      <w:pPr>
        <w:pStyle w:val="ListParagraph"/>
        <w:numPr>
          <w:ilvl w:val="0"/>
          <w:numId w:val="6"/>
        </w:numPr>
      </w:pPr>
      <w:r>
        <w:rPr>
          <w:b/>
          <w:bCs/>
        </w:rPr>
        <w:t>Estimated trial length:</w:t>
      </w:r>
      <w:r>
        <w:t xml:space="preserve"> (confirm current, realistic estimate</w:t>
      </w:r>
      <w:r w:rsidR="001435D7">
        <w:t xml:space="preserve"> from jury empanelment to </w:t>
      </w:r>
      <w:r w:rsidR="00582DDA">
        <w:t>jury retirement</w:t>
      </w:r>
      <w:r>
        <w:t>)</w:t>
      </w:r>
    </w:p>
    <w:p w14:paraId="289E7FC3" w14:textId="30AC759E" w:rsidR="00A47084" w:rsidRDefault="003007EA">
      <w:pPr>
        <w:pStyle w:val="ListParagraph"/>
        <w:numPr>
          <w:ilvl w:val="0"/>
          <w:numId w:val="6"/>
        </w:numPr>
      </w:pPr>
      <w:r>
        <w:t xml:space="preserve">Counsel </w:t>
      </w:r>
      <w:r>
        <w:rPr>
          <w:b/>
          <w:bCs/>
        </w:rPr>
        <w:t>must</w:t>
      </w:r>
      <w:r>
        <w:t xml:space="preserve"> identify any commitments that may interrupt or delay the trial</w:t>
      </w:r>
      <w:r w:rsidR="001D298C">
        <w:t xml:space="preserve">, this includes </w:t>
      </w:r>
      <w:r w:rsidR="000C3511">
        <w:t>for example, s.28 hearings or sentences</w:t>
      </w:r>
    </w:p>
    <w:p w14:paraId="289E7FC4" w14:textId="77777777" w:rsidR="00A47084" w:rsidRDefault="003007EA">
      <w:pPr>
        <w:pStyle w:val="ListParagraph"/>
        <w:numPr>
          <w:ilvl w:val="0"/>
          <w:numId w:val="6"/>
        </w:numPr>
      </w:pPr>
      <w:r>
        <w:t>Is the defendant:</w:t>
      </w:r>
    </w:p>
    <w:p w14:paraId="289E7FC5" w14:textId="77777777" w:rsidR="00A47084" w:rsidRDefault="003007EA">
      <w:pPr>
        <w:pStyle w:val="ListParagraph"/>
        <w:numPr>
          <w:ilvl w:val="1"/>
          <w:numId w:val="6"/>
        </w:numPr>
      </w:pPr>
      <w:r>
        <w:t>☐</w:t>
      </w:r>
      <w:r>
        <w:t xml:space="preserve"> In custody</w:t>
      </w:r>
    </w:p>
    <w:p w14:paraId="289E7FC6" w14:textId="77777777" w:rsidR="00A47084" w:rsidRDefault="003007EA">
      <w:pPr>
        <w:pStyle w:val="ListParagraph"/>
        <w:numPr>
          <w:ilvl w:val="1"/>
          <w:numId w:val="6"/>
        </w:numPr>
      </w:pPr>
      <w:r>
        <w:t>☐</w:t>
      </w:r>
      <w:r>
        <w:t xml:space="preserve"> On bail</w:t>
      </w:r>
    </w:p>
    <w:p w14:paraId="289E7FC7" w14:textId="77777777" w:rsidR="00A47084" w:rsidRDefault="00A47084">
      <w:pPr>
        <w:pBdr>
          <w:top w:val="single" w:sz="12" w:space="0" w:color="auto"/>
        </w:pBdr>
        <w:spacing w:after="0"/>
      </w:pPr>
    </w:p>
    <w:p w14:paraId="289E7FC8" w14:textId="77777777" w:rsidR="00A47084" w:rsidRDefault="003007EA">
      <w:pPr>
        <w:pStyle w:val="Heading2"/>
      </w:pPr>
      <w:r>
        <w:t>Witnesses and evidence</w:t>
      </w:r>
    </w:p>
    <w:p w14:paraId="289E7FC9" w14:textId="77777777" w:rsidR="00A47084" w:rsidRDefault="003007EA">
      <w:pPr>
        <w:pStyle w:val="Heading3"/>
      </w:pPr>
      <w:r>
        <w:t>4. Prosecution witnesses</w:t>
      </w:r>
    </w:p>
    <w:p w14:paraId="0A6C40AB" w14:textId="1DFF35F9" w:rsidR="003D19D8" w:rsidRPr="003D19D8" w:rsidRDefault="001969F5" w:rsidP="003D19D8">
      <w:r>
        <w:t xml:space="preserve">Confirm checks on </w:t>
      </w:r>
      <w:r w:rsidRPr="00DE6A74">
        <w:rPr>
          <w:b/>
          <w:bCs/>
        </w:rPr>
        <w:t>witness availability and continu</w:t>
      </w:r>
      <w:r w:rsidR="00DE6A74">
        <w:rPr>
          <w:b/>
          <w:bCs/>
        </w:rPr>
        <w:t>ing</w:t>
      </w:r>
      <w:r w:rsidRPr="00DE6A74">
        <w:rPr>
          <w:b/>
          <w:bCs/>
        </w:rPr>
        <w:t xml:space="preserve"> willingness to testify</w:t>
      </w:r>
      <w:r w:rsidR="00DE6A74">
        <w:t>.</w:t>
      </w:r>
    </w:p>
    <w:p w14:paraId="289E7FCA" w14:textId="77777777" w:rsidR="00A47084" w:rsidRDefault="003007EA">
      <w:r>
        <w:t xml:space="preserve">List </w:t>
      </w:r>
      <w:r>
        <w:rPr>
          <w:b/>
          <w:bCs/>
        </w:rPr>
        <w:t>each prosecution witness</w:t>
      </w:r>
      <w:r>
        <w:t xml:space="preserve"> to be called, stating:</w:t>
      </w:r>
    </w:p>
    <w:p w14:paraId="289E7FCB" w14:textId="1B05CBF3" w:rsidR="00A47084" w:rsidRDefault="003007EA">
      <w:pPr>
        <w:pStyle w:val="ListParagraph"/>
        <w:numPr>
          <w:ilvl w:val="0"/>
          <w:numId w:val="7"/>
        </w:numPr>
      </w:pPr>
      <w:proofErr w:type="spellStart"/>
      <w:r>
        <w:t>DCS</w:t>
      </w:r>
      <w:proofErr w:type="spellEnd"/>
      <w:r>
        <w:t xml:space="preserve"> </w:t>
      </w:r>
      <w:r w:rsidR="003E7AC2">
        <w:t>statement</w:t>
      </w:r>
      <w:r>
        <w:t xml:space="preserve"> reference</w:t>
      </w:r>
    </w:p>
    <w:p w14:paraId="289E7FCC" w14:textId="77777777" w:rsidR="00A47084" w:rsidRDefault="003007EA">
      <w:pPr>
        <w:pStyle w:val="ListParagraph"/>
        <w:numPr>
          <w:ilvl w:val="0"/>
          <w:numId w:val="7"/>
        </w:numPr>
      </w:pPr>
      <w:r>
        <w:t xml:space="preserve">Estimated time for </w:t>
      </w:r>
      <w:r>
        <w:rPr>
          <w:b/>
          <w:bCs/>
        </w:rPr>
        <w:t>EIC</w:t>
      </w:r>
      <w:r>
        <w:t xml:space="preserve"> and </w:t>
      </w:r>
      <w:r>
        <w:rPr>
          <w:b/>
          <w:bCs/>
        </w:rPr>
        <w:t>XX</w:t>
      </w:r>
    </w:p>
    <w:p w14:paraId="289E7FCD" w14:textId="77777777" w:rsidR="00A47084" w:rsidRDefault="00A47084">
      <w:pPr>
        <w:pBdr>
          <w:top w:val="single" w:sz="12" w:space="0" w:color="auto"/>
        </w:pBdr>
        <w:spacing w:after="0"/>
      </w:pPr>
    </w:p>
    <w:p w14:paraId="289E7FCE" w14:textId="77777777" w:rsidR="00A47084" w:rsidRDefault="003007EA">
      <w:pPr>
        <w:pStyle w:val="Heading3"/>
      </w:pPr>
      <w:r>
        <w:t>5. Special Measures – prosecution witnesses</w:t>
      </w:r>
    </w:p>
    <w:p w14:paraId="289E7FCF" w14:textId="77777777" w:rsidR="00A47084" w:rsidRDefault="003007EA">
      <w:pPr>
        <w:pStyle w:val="ListParagraph"/>
        <w:numPr>
          <w:ilvl w:val="0"/>
          <w:numId w:val="8"/>
        </w:numPr>
      </w:pPr>
      <w:r>
        <w:t xml:space="preserve">Have any </w:t>
      </w:r>
      <w:r>
        <w:rPr>
          <w:b/>
          <w:bCs/>
        </w:rPr>
        <w:t>Special Measures Applications (SMA)</w:t>
      </w:r>
      <w:r>
        <w:t xml:space="preserve"> been granted?</w:t>
      </w:r>
    </w:p>
    <w:p w14:paraId="289E7FD0" w14:textId="77777777" w:rsidR="00A47084" w:rsidRDefault="003007EA">
      <w:pPr>
        <w:pStyle w:val="ListParagraph"/>
        <w:numPr>
          <w:ilvl w:val="1"/>
          <w:numId w:val="8"/>
        </w:numPr>
      </w:pPr>
      <w:r>
        <w:t>If yes, identify:</w:t>
      </w:r>
    </w:p>
    <w:p w14:paraId="289E7FD1" w14:textId="77777777" w:rsidR="00A47084" w:rsidRDefault="003007EA">
      <w:pPr>
        <w:pStyle w:val="ListParagraph"/>
        <w:numPr>
          <w:ilvl w:val="2"/>
          <w:numId w:val="8"/>
        </w:numPr>
      </w:pPr>
      <w:r>
        <w:t>(a) the witness</w:t>
      </w:r>
    </w:p>
    <w:p w14:paraId="289E7FD2" w14:textId="77777777" w:rsidR="00A47084" w:rsidRDefault="003007EA">
      <w:pPr>
        <w:pStyle w:val="ListParagraph"/>
        <w:numPr>
          <w:ilvl w:val="2"/>
          <w:numId w:val="8"/>
        </w:numPr>
      </w:pPr>
      <w:r>
        <w:t>(b) the special measures granted</w:t>
      </w:r>
    </w:p>
    <w:p w14:paraId="289E7FD3" w14:textId="77777777" w:rsidR="00A47084" w:rsidRDefault="003007EA">
      <w:pPr>
        <w:pStyle w:val="ListParagraph"/>
        <w:numPr>
          <w:ilvl w:val="0"/>
          <w:numId w:val="8"/>
        </w:numPr>
      </w:pPr>
      <w:r>
        <w:t xml:space="preserve">Identify any </w:t>
      </w:r>
      <w:r>
        <w:rPr>
          <w:b/>
          <w:bCs/>
        </w:rPr>
        <w:t xml:space="preserve">outstanding </w:t>
      </w:r>
      <w:proofErr w:type="spellStart"/>
      <w:r>
        <w:rPr>
          <w:b/>
          <w:bCs/>
        </w:rPr>
        <w:t>SMAs</w:t>
      </w:r>
      <w:proofErr w:type="spellEnd"/>
      <w:r>
        <w:t xml:space="preserve"> still to be made.</w:t>
      </w:r>
    </w:p>
    <w:p w14:paraId="289E7FD4" w14:textId="77777777" w:rsidR="00A47084" w:rsidRDefault="00A47084">
      <w:pPr>
        <w:pBdr>
          <w:top w:val="single" w:sz="12" w:space="0" w:color="auto"/>
        </w:pBdr>
        <w:spacing w:after="0"/>
      </w:pPr>
    </w:p>
    <w:p w14:paraId="289E7FD5" w14:textId="77777777" w:rsidR="00A47084" w:rsidRDefault="003007EA">
      <w:pPr>
        <w:pStyle w:val="Heading3"/>
      </w:pPr>
      <w:r>
        <w:t xml:space="preserve">6. </w:t>
      </w:r>
      <w:proofErr w:type="spellStart"/>
      <w:r>
        <w:t>Defence</w:t>
      </w:r>
      <w:proofErr w:type="spellEnd"/>
      <w:r>
        <w:t xml:space="preserve"> witnesses</w:t>
      </w:r>
    </w:p>
    <w:p w14:paraId="289E7FD6" w14:textId="77777777" w:rsidR="00A47084" w:rsidRDefault="003007EA">
      <w:r>
        <w:t xml:space="preserve">List </w:t>
      </w:r>
      <w:r>
        <w:rPr>
          <w:b/>
          <w:bCs/>
        </w:rPr>
        <w:t xml:space="preserve">each </w:t>
      </w:r>
      <w:proofErr w:type="spellStart"/>
      <w:r>
        <w:rPr>
          <w:b/>
          <w:bCs/>
        </w:rPr>
        <w:t>defence</w:t>
      </w:r>
      <w:proofErr w:type="spellEnd"/>
      <w:r>
        <w:rPr>
          <w:b/>
          <w:bCs/>
        </w:rPr>
        <w:t xml:space="preserve"> witness</w:t>
      </w:r>
      <w:r>
        <w:t xml:space="preserve"> who may be called (including the defendant), stating:</w:t>
      </w:r>
    </w:p>
    <w:p w14:paraId="289E7FD7" w14:textId="77777777" w:rsidR="00A47084" w:rsidRDefault="003007EA">
      <w:pPr>
        <w:pStyle w:val="ListParagraph"/>
        <w:numPr>
          <w:ilvl w:val="0"/>
          <w:numId w:val="9"/>
        </w:numPr>
      </w:pPr>
      <w:r>
        <w:lastRenderedPageBreak/>
        <w:t xml:space="preserve">Estimated time for </w:t>
      </w:r>
      <w:r>
        <w:rPr>
          <w:b/>
          <w:bCs/>
        </w:rPr>
        <w:t>EIC</w:t>
      </w:r>
      <w:r>
        <w:t xml:space="preserve"> and </w:t>
      </w:r>
      <w:r>
        <w:rPr>
          <w:b/>
          <w:bCs/>
        </w:rPr>
        <w:t>XX</w:t>
      </w:r>
    </w:p>
    <w:p w14:paraId="289E7FD8" w14:textId="77777777" w:rsidR="00A47084" w:rsidRDefault="003007EA">
      <w:pPr>
        <w:pStyle w:val="ListParagraph"/>
        <w:numPr>
          <w:ilvl w:val="0"/>
          <w:numId w:val="9"/>
        </w:numPr>
      </w:pPr>
      <w:r>
        <w:t xml:space="preserve">Any </w:t>
      </w:r>
      <w:r>
        <w:rPr>
          <w:b/>
          <w:bCs/>
        </w:rPr>
        <w:t>special measures sought</w:t>
      </w:r>
    </w:p>
    <w:p w14:paraId="289E7FD9" w14:textId="77777777" w:rsidR="00A47084" w:rsidRDefault="00A47084">
      <w:pPr>
        <w:pBdr>
          <w:top w:val="single" w:sz="12" w:space="0" w:color="auto"/>
        </w:pBdr>
        <w:spacing w:after="0"/>
      </w:pPr>
    </w:p>
    <w:p w14:paraId="289E7FDA" w14:textId="77777777" w:rsidR="00A47084" w:rsidRDefault="003007EA">
      <w:pPr>
        <w:pStyle w:val="Heading3"/>
      </w:pPr>
      <w:r>
        <w:t>7. Interpreters</w:t>
      </w:r>
    </w:p>
    <w:p w14:paraId="289E7FDB" w14:textId="77777777" w:rsidR="00A47084" w:rsidRDefault="003007EA">
      <w:pPr>
        <w:pStyle w:val="ListParagraph"/>
        <w:numPr>
          <w:ilvl w:val="0"/>
          <w:numId w:val="10"/>
        </w:numPr>
      </w:pPr>
      <w:r>
        <w:t>Are interpreters required for any witness or the defendant?</w:t>
      </w:r>
    </w:p>
    <w:p w14:paraId="289E7FDC" w14:textId="77777777" w:rsidR="00A47084" w:rsidRDefault="003007EA">
      <w:pPr>
        <w:pStyle w:val="ListParagraph"/>
        <w:numPr>
          <w:ilvl w:val="1"/>
          <w:numId w:val="10"/>
        </w:numPr>
      </w:pPr>
      <w:r>
        <w:t>If yes, specify:</w:t>
      </w:r>
    </w:p>
    <w:p w14:paraId="289E7FDD" w14:textId="77777777" w:rsidR="00A47084" w:rsidRDefault="003007EA">
      <w:pPr>
        <w:pStyle w:val="ListParagraph"/>
        <w:numPr>
          <w:ilvl w:val="2"/>
          <w:numId w:val="10"/>
        </w:numPr>
      </w:pPr>
      <w:r>
        <w:t>Language(s)</w:t>
      </w:r>
    </w:p>
    <w:p w14:paraId="289E7FDE" w14:textId="77777777" w:rsidR="00A47084" w:rsidRDefault="003007EA">
      <w:pPr>
        <w:pStyle w:val="ListParagraph"/>
        <w:numPr>
          <w:ilvl w:val="2"/>
          <w:numId w:val="10"/>
        </w:numPr>
      </w:pPr>
      <w:r>
        <w:t xml:space="preserve">Confirmation that an interpreter </w:t>
      </w:r>
      <w:r>
        <w:rPr>
          <w:b/>
          <w:bCs/>
        </w:rPr>
        <w:t>has been booked</w:t>
      </w:r>
    </w:p>
    <w:p w14:paraId="289E7FDF" w14:textId="77777777" w:rsidR="00A47084" w:rsidRDefault="00A47084">
      <w:pPr>
        <w:pBdr>
          <w:top w:val="single" w:sz="12" w:space="0" w:color="auto"/>
        </w:pBdr>
        <w:spacing w:after="0"/>
      </w:pPr>
    </w:p>
    <w:p w14:paraId="289E7FE0" w14:textId="77777777" w:rsidR="00A47084" w:rsidRDefault="003007EA">
      <w:pPr>
        <w:pStyle w:val="Heading2"/>
      </w:pPr>
      <w:r>
        <w:t>Trial materials</w:t>
      </w:r>
    </w:p>
    <w:p w14:paraId="289E7FE1" w14:textId="77777777" w:rsidR="00A47084" w:rsidRDefault="003007EA">
      <w:pPr>
        <w:pStyle w:val="Heading3"/>
      </w:pPr>
      <w:r>
        <w:t>8. Trial jury bundle</w:t>
      </w:r>
    </w:p>
    <w:p w14:paraId="289E7FE2" w14:textId="77777777" w:rsidR="00A47084" w:rsidRDefault="003007EA">
      <w:pPr>
        <w:pStyle w:val="ListParagraph"/>
        <w:numPr>
          <w:ilvl w:val="0"/>
          <w:numId w:val="11"/>
        </w:numPr>
      </w:pPr>
      <w:r>
        <w:t xml:space="preserve">Have proposals for the </w:t>
      </w:r>
      <w:r>
        <w:rPr>
          <w:b/>
          <w:bCs/>
        </w:rPr>
        <w:t>jury bundle</w:t>
      </w:r>
      <w:r>
        <w:t xml:space="preserve"> been agreed?</w:t>
      </w:r>
    </w:p>
    <w:p w14:paraId="289E7FE3" w14:textId="77777777" w:rsidR="00A47084" w:rsidRDefault="00A47084">
      <w:pPr>
        <w:pBdr>
          <w:top w:val="single" w:sz="12" w:space="0" w:color="auto"/>
        </w:pBdr>
        <w:spacing w:after="0"/>
      </w:pPr>
    </w:p>
    <w:p w14:paraId="289E7FE4" w14:textId="77777777" w:rsidR="00A47084" w:rsidRDefault="003007EA">
      <w:pPr>
        <w:pStyle w:val="Heading3"/>
      </w:pPr>
      <w:r>
        <w:t>9. ABE interview</w:t>
      </w:r>
    </w:p>
    <w:p w14:paraId="289E7FE5" w14:textId="77777777" w:rsidR="00A47084" w:rsidRDefault="003007EA">
      <w:pPr>
        <w:pStyle w:val="ListParagraph"/>
        <w:numPr>
          <w:ilvl w:val="0"/>
          <w:numId w:val="12"/>
        </w:numPr>
      </w:pPr>
      <w:r>
        <w:t xml:space="preserve">Is there an </w:t>
      </w:r>
      <w:r>
        <w:rPr>
          <w:b/>
          <w:bCs/>
        </w:rPr>
        <w:t>agreed edited transcript</w:t>
      </w:r>
      <w:r>
        <w:t>?</w:t>
      </w:r>
    </w:p>
    <w:p w14:paraId="289E7FE6" w14:textId="77777777" w:rsidR="00A47084" w:rsidRDefault="003007EA">
      <w:pPr>
        <w:pStyle w:val="ListParagraph"/>
        <w:numPr>
          <w:ilvl w:val="1"/>
          <w:numId w:val="12"/>
        </w:numPr>
      </w:pPr>
      <w:r>
        <w:t>☐</w:t>
      </w:r>
      <w:r>
        <w:t xml:space="preserve"> Yes</w:t>
      </w:r>
    </w:p>
    <w:p w14:paraId="289E7FE7" w14:textId="77777777" w:rsidR="00A47084" w:rsidRDefault="003007EA">
      <w:pPr>
        <w:pStyle w:val="ListParagraph"/>
        <w:numPr>
          <w:ilvl w:val="1"/>
          <w:numId w:val="12"/>
        </w:numPr>
      </w:pPr>
      <w:r>
        <w:t>☐</w:t>
      </w:r>
      <w:r>
        <w:t xml:space="preserve"> No – state when it will be uploaded to </w:t>
      </w:r>
      <w:proofErr w:type="spellStart"/>
      <w:r>
        <w:t>DCS</w:t>
      </w:r>
      <w:proofErr w:type="spellEnd"/>
    </w:p>
    <w:p w14:paraId="289E7FE8" w14:textId="77777777" w:rsidR="00A47084" w:rsidRDefault="00A47084">
      <w:pPr>
        <w:pBdr>
          <w:top w:val="single" w:sz="12" w:space="0" w:color="auto"/>
        </w:pBdr>
        <w:spacing w:after="0"/>
      </w:pPr>
    </w:p>
    <w:p w14:paraId="289E7FE9" w14:textId="77777777" w:rsidR="00A47084" w:rsidRDefault="003007EA">
      <w:pPr>
        <w:pStyle w:val="Heading3"/>
      </w:pPr>
      <w:r>
        <w:t>10. Defendant’s interview</w:t>
      </w:r>
    </w:p>
    <w:p w14:paraId="289E7FEA" w14:textId="03D69695" w:rsidR="00A47084" w:rsidRDefault="003007EA">
      <w:pPr>
        <w:pStyle w:val="ListParagraph"/>
        <w:numPr>
          <w:ilvl w:val="0"/>
          <w:numId w:val="13"/>
        </w:numPr>
      </w:pPr>
      <w:r>
        <w:t xml:space="preserve">Is there an </w:t>
      </w:r>
      <w:r>
        <w:rPr>
          <w:b/>
          <w:bCs/>
        </w:rPr>
        <w:t>agreed edited</w:t>
      </w:r>
      <w:r w:rsidR="00FE0F83">
        <w:rPr>
          <w:b/>
          <w:bCs/>
        </w:rPr>
        <w:t xml:space="preserve"> summary or</w:t>
      </w:r>
      <w:r>
        <w:rPr>
          <w:b/>
          <w:bCs/>
        </w:rPr>
        <w:t xml:space="preserve"> transcript</w:t>
      </w:r>
      <w:r>
        <w:t>?</w:t>
      </w:r>
    </w:p>
    <w:p w14:paraId="289E7FEB" w14:textId="77777777" w:rsidR="00A47084" w:rsidRDefault="003007EA">
      <w:pPr>
        <w:pStyle w:val="ListParagraph"/>
        <w:numPr>
          <w:ilvl w:val="1"/>
          <w:numId w:val="13"/>
        </w:numPr>
      </w:pPr>
      <w:r>
        <w:t>☐</w:t>
      </w:r>
      <w:r>
        <w:t xml:space="preserve"> Yes</w:t>
      </w:r>
    </w:p>
    <w:p w14:paraId="289E7FEC" w14:textId="77777777" w:rsidR="00A47084" w:rsidRDefault="003007EA">
      <w:pPr>
        <w:pStyle w:val="ListParagraph"/>
        <w:numPr>
          <w:ilvl w:val="1"/>
          <w:numId w:val="13"/>
        </w:numPr>
      </w:pPr>
      <w:r>
        <w:t>☐</w:t>
      </w:r>
      <w:r>
        <w:t xml:space="preserve"> No – state when it will be uploaded to </w:t>
      </w:r>
      <w:proofErr w:type="spellStart"/>
      <w:r>
        <w:t>DCS</w:t>
      </w:r>
      <w:proofErr w:type="spellEnd"/>
    </w:p>
    <w:p w14:paraId="289E7FED" w14:textId="77777777" w:rsidR="00A47084" w:rsidRDefault="00A47084">
      <w:pPr>
        <w:pBdr>
          <w:top w:val="single" w:sz="12" w:space="0" w:color="auto"/>
        </w:pBdr>
        <w:spacing w:after="0"/>
      </w:pPr>
    </w:p>
    <w:p w14:paraId="289E7FEE" w14:textId="77777777" w:rsidR="00A47084" w:rsidRDefault="003007EA">
      <w:pPr>
        <w:pStyle w:val="Heading3"/>
      </w:pPr>
      <w:r>
        <w:t>11. CCTV and visual material</w:t>
      </w:r>
    </w:p>
    <w:p w14:paraId="289E7FEF" w14:textId="77777777" w:rsidR="00A47084" w:rsidRDefault="003007EA">
      <w:pPr>
        <w:pStyle w:val="ListParagraph"/>
        <w:numPr>
          <w:ilvl w:val="0"/>
          <w:numId w:val="14"/>
        </w:numPr>
      </w:pPr>
      <w:r>
        <w:t xml:space="preserve">Will </w:t>
      </w:r>
      <w:r>
        <w:rPr>
          <w:b/>
          <w:bCs/>
        </w:rPr>
        <w:t>close scrutiny</w:t>
      </w:r>
      <w:r>
        <w:t xml:space="preserve"> of CCTV or other images be required?</w:t>
      </w:r>
    </w:p>
    <w:p w14:paraId="289E7FF0" w14:textId="77777777" w:rsidR="00A47084" w:rsidRDefault="003007EA">
      <w:pPr>
        <w:pStyle w:val="ListParagraph"/>
        <w:numPr>
          <w:ilvl w:val="0"/>
          <w:numId w:val="14"/>
        </w:numPr>
      </w:pPr>
      <w:r>
        <w:t xml:space="preserve">Could this affect the </w:t>
      </w:r>
      <w:r>
        <w:rPr>
          <w:b/>
          <w:bCs/>
        </w:rPr>
        <w:t>courtroom allocation</w:t>
      </w:r>
      <w:r>
        <w:t xml:space="preserve"> for trial?</w:t>
      </w:r>
    </w:p>
    <w:p w14:paraId="289E7FF1" w14:textId="77777777" w:rsidR="00A47084" w:rsidRDefault="00A47084">
      <w:pPr>
        <w:pBdr>
          <w:top w:val="single" w:sz="12" w:space="0" w:color="auto"/>
        </w:pBdr>
        <w:spacing w:after="0"/>
      </w:pPr>
    </w:p>
    <w:p w14:paraId="289E7FF2" w14:textId="77777777" w:rsidR="00A47084" w:rsidRDefault="003007EA">
      <w:pPr>
        <w:pStyle w:val="Heading2"/>
      </w:pPr>
      <w:r>
        <w:t>Compliance and legal issues</w:t>
      </w:r>
    </w:p>
    <w:p w14:paraId="289E7FF3" w14:textId="77777777" w:rsidR="00A47084" w:rsidRDefault="003007EA">
      <w:pPr>
        <w:pStyle w:val="Heading3"/>
      </w:pPr>
      <w:r>
        <w:t>12. Compliance with trial preparation orders</w:t>
      </w:r>
    </w:p>
    <w:p w14:paraId="289E7FF4" w14:textId="77777777" w:rsidR="00A47084" w:rsidRDefault="003007EA">
      <w:pPr>
        <w:pStyle w:val="ListParagraph"/>
        <w:numPr>
          <w:ilvl w:val="0"/>
          <w:numId w:val="15"/>
        </w:numPr>
      </w:pPr>
      <w:r>
        <w:t xml:space="preserve">Have </w:t>
      </w:r>
      <w:r>
        <w:rPr>
          <w:b/>
          <w:bCs/>
        </w:rPr>
        <w:t>all orders</w:t>
      </w:r>
      <w:r>
        <w:t xml:space="preserve"> made for trial preparation been complied with?</w:t>
      </w:r>
    </w:p>
    <w:p w14:paraId="289E7FF5" w14:textId="77777777" w:rsidR="00A47084" w:rsidRDefault="003007EA">
      <w:pPr>
        <w:pStyle w:val="ListParagraph"/>
        <w:numPr>
          <w:ilvl w:val="0"/>
          <w:numId w:val="15"/>
        </w:numPr>
      </w:pPr>
      <w:r>
        <w:lastRenderedPageBreak/>
        <w:t xml:space="preserve">Identify </w:t>
      </w:r>
      <w:r>
        <w:rPr>
          <w:b/>
          <w:bCs/>
        </w:rPr>
        <w:t>any outstanding orders</w:t>
      </w:r>
      <w:r>
        <w:t>.</w:t>
      </w:r>
    </w:p>
    <w:p w14:paraId="289E7FF6" w14:textId="77777777" w:rsidR="00A47084" w:rsidRDefault="00A47084">
      <w:pPr>
        <w:pBdr>
          <w:top w:val="single" w:sz="12" w:space="0" w:color="auto"/>
        </w:pBdr>
        <w:spacing w:after="0"/>
      </w:pPr>
    </w:p>
    <w:p w14:paraId="289E7FF7" w14:textId="77777777" w:rsidR="00A47084" w:rsidRDefault="003007EA">
      <w:pPr>
        <w:pStyle w:val="Heading3"/>
      </w:pPr>
      <w:r>
        <w:t>13. Legal issues</w:t>
      </w:r>
    </w:p>
    <w:p w14:paraId="289E7FF8" w14:textId="77777777" w:rsidR="00A47084" w:rsidRDefault="003007EA">
      <w:pPr>
        <w:pStyle w:val="ListParagraph"/>
        <w:numPr>
          <w:ilvl w:val="0"/>
          <w:numId w:val="16"/>
        </w:numPr>
      </w:pPr>
      <w:r>
        <w:t xml:space="preserve">What </w:t>
      </w:r>
      <w:r>
        <w:rPr>
          <w:b/>
          <w:bCs/>
        </w:rPr>
        <w:t>legal issues must be determined before the jury is sworn</w:t>
      </w:r>
      <w:r>
        <w:t>?</w:t>
      </w:r>
    </w:p>
    <w:p w14:paraId="289E7FF9" w14:textId="77777777" w:rsidR="00A47084" w:rsidRDefault="003007EA">
      <w:pPr>
        <w:pStyle w:val="ListParagraph"/>
        <w:numPr>
          <w:ilvl w:val="0"/>
          <w:numId w:val="16"/>
        </w:numPr>
      </w:pPr>
      <w:r>
        <w:t xml:space="preserve">What </w:t>
      </w:r>
      <w:r>
        <w:rPr>
          <w:b/>
          <w:bCs/>
        </w:rPr>
        <w:t>other legal issues</w:t>
      </w:r>
      <w:r>
        <w:t xml:space="preserve"> will, or are likely to, arise during the trial?</w:t>
      </w:r>
    </w:p>
    <w:p w14:paraId="289E7FFA" w14:textId="77777777" w:rsidR="00A47084" w:rsidRDefault="00A47084">
      <w:pPr>
        <w:pBdr>
          <w:top w:val="single" w:sz="12" w:space="0" w:color="auto"/>
        </w:pBdr>
        <w:spacing w:after="0"/>
      </w:pPr>
    </w:p>
    <w:p w14:paraId="289E7FFB" w14:textId="77777777" w:rsidR="00A47084" w:rsidRDefault="003007EA">
      <w:pPr>
        <w:pStyle w:val="Heading2"/>
      </w:pPr>
      <w:r>
        <w:t>Trial readiness</w:t>
      </w:r>
    </w:p>
    <w:p w14:paraId="289E7FFC" w14:textId="77777777" w:rsidR="00A47084" w:rsidRDefault="003007EA">
      <w:pPr>
        <w:pStyle w:val="Heading3"/>
      </w:pPr>
      <w:r>
        <w:t>14. Trial readiness confirmation</w:t>
      </w:r>
    </w:p>
    <w:p w14:paraId="289E7FFD" w14:textId="77777777" w:rsidR="00A47084" w:rsidRDefault="003007EA">
      <w:pPr>
        <w:pStyle w:val="ListParagraph"/>
        <w:numPr>
          <w:ilvl w:val="0"/>
          <w:numId w:val="17"/>
        </w:numPr>
      </w:pPr>
      <w:r>
        <w:t xml:space="preserve">Confirm that </w:t>
      </w:r>
      <w:r>
        <w:rPr>
          <w:b/>
          <w:bCs/>
        </w:rPr>
        <w:t xml:space="preserve">both prosecution and </w:t>
      </w:r>
      <w:proofErr w:type="spellStart"/>
      <w:r>
        <w:rPr>
          <w:b/>
          <w:bCs/>
        </w:rPr>
        <w:t>defence</w:t>
      </w:r>
      <w:proofErr w:type="spellEnd"/>
      <w:r>
        <w:rPr>
          <w:b/>
          <w:bCs/>
        </w:rPr>
        <w:t xml:space="preserve"> are trial ready</w:t>
      </w:r>
      <w:r>
        <w:t>.</w:t>
      </w:r>
    </w:p>
    <w:p w14:paraId="289E7FFE" w14:textId="77777777" w:rsidR="00A47084" w:rsidRDefault="003007EA">
      <w:pPr>
        <w:pStyle w:val="ListParagraph"/>
        <w:numPr>
          <w:ilvl w:val="0"/>
          <w:numId w:val="17"/>
        </w:numPr>
      </w:pPr>
      <w:r>
        <w:t xml:space="preserve">If not trial ready, explain </w:t>
      </w:r>
      <w:r>
        <w:rPr>
          <w:b/>
          <w:bCs/>
        </w:rPr>
        <w:t>why not</w:t>
      </w:r>
      <w:r>
        <w:t>.</w:t>
      </w:r>
    </w:p>
    <w:p w14:paraId="289E7FFF" w14:textId="77777777" w:rsidR="00A47084" w:rsidRDefault="00A47084">
      <w:pPr>
        <w:pBdr>
          <w:top w:val="single" w:sz="12" w:space="0" w:color="auto"/>
        </w:pBdr>
        <w:spacing w:after="0"/>
      </w:pPr>
    </w:p>
    <w:p w14:paraId="289E8000" w14:textId="77777777" w:rsidR="00A47084" w:rsidRDefault="003007EA">
      <w:pPr>
        <w:pStyle w:val="Heading2"/>
      </w:pPr>
      <w:r>
        <w:t>Signatures</w:t>
      </w:r>
    </w:p>
    <w:p w14:paraId="289E8001" w14:textId="77777777" w:rsidR="00A47084" w:rsidRDefault="003007EA">
      <w:r>
        <w:rPr>
          <w:b/>
          <w:bCs/>
        </w:rPr>
        <w:t>Prosecution</w:t>
      </w:r>
    </w:p>
    <w:p w14:paraId="289E8002" w14:textId="77777777" w:rsidR="00A47084" w:rsidRDefault="003007EA">
      <w:r>
        <w:t xml:space="preserve">Signed: _   Date: </w:t>
      </w:r>
      <w:r>
        <w:rPr>
          <w:b/>
          <w:bCs/>
        </w:rPr>
        <w:t>_</w:t>
      </w:r>
    </w:p>
    <w:p w14:paraId="289E8003" w14:textId="77777777" w:rsidR="00A47084" w:rsidRDefault="003007EA">
      <w:proofErr w:type="spellStart"/>
      <w:r>
        <w:rPr>
          <w:b/>
          <w:bCs/>
        </w:rPr>
        <w:t>Defence</w:t>
      </w:r>
      <w:proofErr w:type="spellEnd"/>
    </w:p>
    <w:p w14:paraId="289E8004" w14:textId="77777777" w:rsidR="00A47084" w:rsidRDefault="003007EA">
      <w:r>
        <w:t xml:space="preserve">Signed: _   Date: </w:t>
      </w:r>
      <w:r>
        <w:rPr>
          <w:b/>
          <w:bCs/>
        </w:rPr>
        <w:t>_</w:t>
      </w:r>
    </w:p>
    <w:p w14:paraId="289E8005" w14:textId="77777777" w:rsidR="00A47084" w:rsidRDefault="003007EA">
      <w:r>
        <w:rPr>
          <w:i/>
          <w:iCs/>
        </w:rPr>
        <w:t>Electronic signatures are acceptable.</w:t>
      </w:r>
    </w:p>
    <w:sectPr w:rsidR="00A4708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D83"/>
    <w:multiLevelType w:val="hybridMultilevel"/>
    <w:tmpl w:val="C76AE622"/>
    <w:lvl w:ilvl="0" w:tplc="67BE427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062F2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700A2A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3AEBF0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EB603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FBE0C4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D30D06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2145A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3A24DD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BC93D46"/>
    <w:multiLevelType w:val="hybridMultilevel"/>
    <w:tmpl w:val="CFE29A8C"/>
    <w:lvl w:ilvl="0" w:tplc="766ED85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74652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E78808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7C076D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FD043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187DA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B847E3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0C00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C421A5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6853076"/>
    <w:multiLevelType w:val="hybridMultilevel"/>
    <w:tmpl w:val="BA08333C"/>
    <w:lvl w:ilvl="0" w:tplc="FB881B8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9EAA9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99E302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048C6E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E1C6B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70C29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260300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A1845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0A63A7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D6A305A"/>
    <w:multiLevelType w:val="hybridMultilevel"/>
    <w:tmpl w:val="663A375C"/>
    <w:lvl w:ilvl="0" w:tplc="3D90346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D3249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7F4403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20F27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07615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ADCB1B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4147AC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13A3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B6E78C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5777549"/>
    <w:multiLevelType w:val="hybridMultilevel"/>
    <w:tmpl w:val="902423DC"/>
    <w:lvl w:ilvl="0" w:tplc="1CD44E5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7C026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5CE047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280A29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42892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B38887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27697B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12041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C6C6FD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8F875A8"/>
    <w:multiLevelType w:val="hybridMultilevel"/>
    <w:tmpl w:val="2264A50C"/>
    <w:lvl w:ilvl="0" w:tplc="59D6D26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604FB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4A0704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826C49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DDE50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C7A92B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4ACAB7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062E4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B7AABD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B3301BF"/>
    <w:multiLevelType w:val="hybridMultilevel"/>
    <w:tmpl w:val="70DC46F0"/>
    <w:lvl w:ilvl="0" w:tplc="E7B6EAF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27857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FAC902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5AA087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8324F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DBAE8B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BBCB7E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47E64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CA414E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DD745F2"/>
    <w:multiLevelType w:val="hybridMultilevel"/>
    <w:tmpl w:val="0CEE85C8"/>
    <w:lvl w:ilvl="0" w:tplc="B7F6FD5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69CF5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BC63E7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088FE2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B92EB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2AEEC9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58C4CD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E7657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52CA9D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11D72C2"/>
    <w:multiLevelType w:val="hybridMultilevel"/>
    <w:tmpl w:val="BB10D04A"/>
    <w:lvl w:ilvl="0" w:tplc="6280269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8000B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2202C4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E3EB7A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E6E64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B0266D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4CC7E2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5DA95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BF655E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6D261E7"/>
    <w:multiLevelType w:val="hybridMultilevel"/>
    <w:tmpl w:val="70247688"/>
    <w:lvl w:ilvl="0" w:tplc="998C395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E4283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4C802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250076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9A6A5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0E0B0C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7A8236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DB852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FB63A4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7AA37F9"/>
    <w:multiLevelType w:val="hybridMultilevel"/>
    <w:tmpl w:val="18EC918C"/>
    <w:lvl w:ilvl="0" w:tplc="494C3CC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338D7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524C71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A0A17F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F9CF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C56CD6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776DA6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D5A97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FAA41E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1B04073"/>
    <w:multiLevelType w:val="hybridMultilevel"/>
    <w:tmpl w:val="8726221A"/>
    <w:lvl w:ilvl="0" w:tplc="8AA0A0E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24E20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43A4FC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A1E8F6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CB4C0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9244E2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DB4985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500EF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F9E250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89F3BC7"/>
    <w:multiLevelType w:val="hybridMultilevel"/>
    <w:tmpl w:val="F76A289E"/>
    <w:lvl w:ilvl="0" w:tplc="8336468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3D4BB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29A55C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1F035A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B1060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138399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5C2AB5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1A266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08E14C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4C3302B0"/>
    <w:multiLevelType w:val="hybridMultilevel"/>
    <w:tmpl w:val="8F1CC3C8"/>
    <w:lvl w:ilvl="0" w:tplc="776247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3C616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066B90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250459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9B834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BB2F95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AAE563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B3E70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1FC9B9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63933E15"/>
    <w:multiLevelType w:val="hybridMultilevel"/>
    <w:tmpl w:val="4D16980E"/>
    <w:lvl w:ilvl="0" w:tplc="DEBEABB4">
      <w:start w:val="1"/>
      <w:numFmt w:val="bullet"/>
      <w:lvlText w:val="●"/>
      <w:lvlJc w:val="left"/>
      <w:pPr>
        <w:ind w:left="720" w:hanging="360"/>
      </w:pPr>
    </w:lvl>
    <w:lvl w:ilvl="1" w:tplc="8CAE83FC">
      <w:start w:val="1"/>
      <w:numFmt w:val="bullet"/>
      <w:lvlText w:val="○"/>
      <w:lvlJc w:val="left"/>
      <w:pPr>
        <w:ind w:left="1440" w:hanging="360"/>
      </w:pPr>
    </w:lvl>
    <w:lvl w:ilvl="2" w:tplc="BBA2EB44">
      <w:start w:val="1"/>
      <w:numFmt w:val="bullet"/>
      <w:lvlText w:val="■"/>
      <w:lvlJc w:val="left"/>
      <w:pPr>
        <w:ind w:left="2160" w:hanging="360"/>
      </w:pPr>
    </w:lvl>
    <w:lvl w:ilvl="3" w:tplc="18189F24">
      <w:start w:val="1"/>
      <w:numFmt w:val="bullet"/>
      <w:lvlText w:val="●"/>
      <w:lvlJc w:val="left"/>
      <w:pPr>
        <w:ind w:left="2880" w:hanging="360"/>
      </w:pPr>
    </w:lvl>
    <w:lvl w:ilvl="4" w:tplc="909A09AE">
      <w:start w:val="1"/>
      <w:numFmt w:val="bullet"/>
      <w:lvlText w:val="○"/>
      <w:lvlJc w:val="left"/>
      <w:pPr>
        <w:ind w:left="3600" w:hanging="360"/>
      </w:pPr>
    </w:lvl>
    <w:lvl w:ilvl="5" w:tplc="9A08C2BA">
      <w:start w:val="1"/>
      <w:numFmt w:val="bullet"/>
      <w:lvlText w:val="■"/>
      <w:lvlJc w:val="left"/>
      <w:pPr>
        <w:ind w:left="4320" w:hanging="360"/>
      </w:pPr>
    </w:lvl>
    <w:lvl w:ilvl="6" w:tplc="0F2455A4">
      <w:start w:val="1"/>
      <w:numFmt w:val="bullet"/>
      <w:lvlText w:val="●"/>
      <w:lvlJc w:val="left"/>
      <w:pPr>
        <w:ind w:left="5040" w:hanging="360"/>
      </w:pPr>
    </w:lvl>
    <w:lvl w:ilvl="7" w:tplc="E7544330">
      <w:start w:val="1"/>
      <w:numFmt w:val="bullet"/>
      <w:lvlText w:val="●"/>
      <w:lvlJc w:val="left"/>
      <w:pPr>
        <w:ind w:left="5760" w:hanging="360"/>
      </w:pPr>
    </w:lvl>
    <w:lvl w:ilvl="8" w:tplc="E0CA2350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6A0C1ACA"/>
    <w:multiLevelType w:val="hybridMultilevel"/>
    <w:tmpl w:val="B8CACED4"/>
    <w:lvl w:ilvl="0" w:tplc="181660A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78AB1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4A3F7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704143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11059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F6236C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D7E7F1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FA429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7F0214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7901714D"/>
    <w:multiLevelType w:val="hybridMultilevel"/>
    <w:tmpl w:val="C6ECFF3E"/>
    <w:lvl w:ilvl="0" w:tplc="77A6A1A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1D460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5C272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8369E9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DEE76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F9CBC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F8A250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370E0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BB83B8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105348394">
    <w:abstractNumId w:val="14"/>
    <w:lvlOverride w:ilvl="0">
      <w:startOverride w:val="1"/>
    </w:lvlOverride>
  </w:num>
  <w:num w:numId="2" w16cid:durableId="252789809">
    <w:abstractNumId w:val="1"/>
  </w:num>
  <w:num w:numId="3" w16cid:durableId="1065566117">
    <w:abstractNumId w:val="13"/>
  </w:num>
  <w:num w:numId="4" w16cid:durableId="1240990418">
    <w:abstractNumId w:val="0"/>
  </w:num>
  <w:num w:numId="5" w16cid:durableId="1292635550">
    <w:abstractNumId w:val="16"/>
  </w:num>
  <w:num w:numId="6" w16cid:durableId="352151322">
    <w:abstractNumId w:val="9"/>
  </w:num>
  <w:num w:numId="7" w16cid:durableId="643854223">
    <w:abstractNumId w:val="11"/>
  </w:num>
  <w:num w:numId="8" w16cid:durableId="936671741">
    <w:abstractNumId w:val="15"/>
  </w:num>
  <w:num w:numId="9" w16cid:durableId="2096589828">
    <w:abstractNumId w:val="4"/>
  </w:num>
  <w:num w:numId="10" w16cid:durableId="430324680">
    <w:abstractNumId w:val="3"/>
  </w:num>
  <w:num w:numId="11" w16cid:durableId="801775161">
    <w:abstractNumId w:val="6"/>
  </w:num>
  <w:num w:numId="12" w16cid:durableId="962687827">
    <w:abstractNumId w:val="10"/>
  </w:num>
  <w:num w:numId="13" w16cid:durableId="1120607774">
    <w:abstractNumId w:val="5"/>
  </w:num>
  <w:num w:numId="14" w16cid:durableId="995915090">
    <w:abstractNumId w:val="7"/>
  </w:num>
  <w:num w:numId="15" w16cid:durableId="1848328140">
    <w:abstractNumId w:val="2"/>
  </w:num>
  <w:num w:numId="16" w16cid:durableId="736703103">
    <w:abstractNumId w:val="8"/>
  </w:num>
  <w:num w:numId="17" w16cid:durableId="1430391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084"/>
    <w:rsid w:val="000C3511"/>
    <w:rsid w:val="000D0738"/>
    <w:rsid w:val="001435D7"/>
    <w:rsid w:val="0018031E"/>
    <w:rsid w:val="001969F5"/>
    <w:rsid w:val="001D298C"/>
    <w:rsid w:val="00232CED"/>
    <w:rsid w:val="00277203"/>
    <w:rsid w:val="003007EA"/>
    <w:rsid w:val="003C63A0"/>
    <w:rsid w:val="003D19D8"/>
    <w:rsid w:val="003E7AC2"/>
    <w:rsid w:val="005109D1"/>
    <w:rsid w:val="0055683F"/>
    <w:rsid w:val="00582DDA"/>
    <w:rsid w:val="00664D17"/>
    <w:rsid w:val="006757FB"/>
    <w:rsid w:val="00833803"/>
    <w:rsid w:val="00A47084"/>
    <w:rsid w:val="00CB1F9A"/>
    <w:rsid w:val="00CD724E"/>
    <w:rsid w:val="00D24E8A"/>
    <w:rsid w:val="00DE6A74"/>
    <w:rsid w:val="00FB332C"/>
    <w:rsid w:val="00FE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7FA7"/>
  <w15:docId w15:val="{78329042-F576-4D87-861B-1499EEC5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2770</Characters>
  <Application>Microsoft Office Word</Application>
  <DocSecurity>0</DocSecurity>
  <Lines>106</Lines>
  <Paragraphs>94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Dean KC, HHJ Nicholas</cp:lastModifiedBy>
  <cp:revision>2</cp:revision>
  <dcterms:created xsi:type="dcterms:W3CDTF">2026-03-27T12:43:00Z</dcterms:created>
  <dcterms:modified xsi:type="dcterms:W3CDTF">2026-03-27T12:43:00Z</dcterms:modified>
</cp:coreProperties>
</file>